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8079F0"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97B65">
        <w:rPr>
          <w:b/>
          <w:noProof/>
          <w:sz w:val="24"/>
          <w:lang w:val="en-US"/>
        </w:rPr>
        <w:t>-AH-E</w:t>
      </w:r>
      <w:r w:rsidRPr="000402FC">
        <w:rPr>
          <w:b/>
          <w:i/>
          <w:noProof/>
          <w:sz w:val="28"/>
          <w:lang w:val="en-US"/>
        </w:rPr>
        <w:tab/>
      </w:r>
      <w:r w:rsidR="00736272">
        <w:rPr>
          <w:b/>
          <w:i/>
          <w:noProof/>
          <w:sz w:val="28"/>
        </w:rPr>
        <w:t>S2-2300</w:t>
      </w:r>
      <w:r w:rsidR="00393469">
        <w:rPr>
          <w:b/>
          <w:i/>
          <w:noProof/>
          <w:sz w:val="28"/>
        </w:rPr>
        <w:t>158</w:t>
      </w:r>
    </w:p>
    <w:p w14:paraId="7CB45193" w14:textId="58154563" w:rsidR="001E41F3" w:rsidRPr="000402FC" w:rsidRDefault="00EE05D9" w:rsidP="00E2527A">
      <w:pPr>
        <w:pStyle w:val="CRCoverPage"/>
        <w:jc w:val="both"/>
        <w:outlineLvl w:val="0"/>
        <w:rPr>
          <w:b/>
          <w:noProof/>
          <w:sz w:val="24"/>
        </w:rPr>
      </w:pPr>
      <w:r>
        <w:rPr>
          <w:b/>
          <w:noProof/>
          <w:sz w:val="24"/>
        </w:rPr>
        <w:t>Electronic Meeting</w:t>
      </w:r>
      <w:r w:rsidR="001E41F3" w:rsidRPr="000402FC">
        <w:rPr>
          <w:b/>
          <w:noProof/>
          <w:sz w:val="24"/>
        </w:rPr>
        <w:t>,</w:t>
      </w:r>
      <w:r>
        <w:rPr>
          <w:b/>
          <w:noProof/>
          <w:sz w:val="24"/>
        </w:rPr>
        <w:t xml:space="preserve"> Jan</w:t>
      </w:r>
      <w:r w:rsidR="004B18FC">
        <w:rPr>
          <w:b/>
          <w:noProof/>
          <w:sz w:val="24"/>
        </w:rPr>
        <w:t xml:space="preserve"> 1</w:t>
      </w:r>
      <w:r w:rsidR="00911FC2">
        <w:rPr>
          <w:b/>
          <w:noProof/>
          <w:sz w:val="24"/>
        </w:rPr>
        <w:t>6</w:t>
      </w:r>
      <w:r w:rsidR="004B18FC">
        <w:rPr>
          <w:rFonts w:hint="eastAsia"/>
          <w:b/>
          <w:noProof/>
          <w:sz w:val="24"/>
          <w:vertAlign w:val="superscript"/>
          <w:lang w:eastAsia="ko-KR"/>
        </w:rPr>
        <w:t xml:space="preserve">th </w:t>
      </w:r>
      <w:r w:rsidR="00911FC2">
        <w:rPr>
          <w:b/>
          <w:noProof/>
          <w:sz w:val="24"/>
        </w:rPr>
        <w:t>– 20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00B6A63" w:rsidR="000E1DCC" w:rsidRPr="000402FC" w:rsidRDefault="00DE4E0E" w:rsidP="00FD1D40">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FD1D40">
              <w:rPr>
                <w:b/>
                <w:noProof/>
                <w:sz w:val="28"/>
              </w:rPr>
              <w:t>1</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1DFB623A" w:rsidR="000E1DCC" w:rsidRPr="000402FC" w:rsidRDefault="001645AC" w:rsidP="00123143">
            <w:pPr>
              <w:pStyle w:val="CRCoverPage"/>
              <w:spacing w:after="0"/>
              <w:rPr>
                <w:noProof/>
                <w:lang w:eastAsia="ko-KR"/>
              </w:rPr>
            </w:pPr>
            <w:r>
              <w:rPr>
                <w:b/>
                <w:noProof/>
                <w:sz w:val="28"/>
              </w:rPr>
              <w:t>3830</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4EA35BF" w:rsidR="000E1DCC" w:rsidRPr="000402FC" w:rsidRDefault="00B1628B"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DE4E0E" w:rsidP="00FB75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5631676D" w:rsidR="001E41F3" w:rsidRPr="000402FC" w:rsidRDefault="00FA627A" w:rsidP="00D02DE7">
            <w:pPr>
              <w:pStyle w:val="CRCoverPage"/>
              <w:spacing w:after="0"/>
              <w:ind w:left="100"/>
              <w:rPr>
                <w:noProof/>
                <w:lang w:eastAsia="ko-KR"/>
              </w:rPr>
            </w:pPr>
            <w:r>
              <w:rPr>
                <w:noProof/>
                <w:lang w:eastAsia="ko-KR"/>
              </w:rPr>
              <w:t xml:space="preserve">The support of Home Routed PDU Session supporting </w:t>
            </w:r>
            <w:r w:rsidR="00D02DE7">
              <w:rPr>
                <w:noProof/>
                <w:lang w:eastAsia="ko-KR"/>
              </w:rPr>
              <w:t>S</w:t>
            </w:r>
            <w:r>
              <w:rPr>
                <w:noProof/>
                <w:lang w:eastAsia="ko-KR"/>
              </w:rPr>
              <w:t xml:space="preserve">ession </w:t>
            </w:r>
            <w:r w:rsidR="00D02DE7">
              <w:rPr>
                <w:noProof/>
                <w:lang w:eastAsia="ko-KR"/>
              </w:rPr>
              <w:t>B</w:t>
            </w:r>
            <w:r>
              <w:rPr>
                <w:noProof/>
                <w:lang w:eastAsia="ko-KR"/>
              </w:rPr>
              <w:t>reakout in VPLMN (HR-SBO)</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1E190C7C" w:rsidR="001E41F3" w:rsidRPr="000402FC" w:rsidRDefault="006F1293">
            <w:pPr>
              <w:pStyle w:val="CRCoverPage"/>
              <w:spacing w:after="0"/>
              <w:ind w:left="100"/>
              <w:rPr>
                <w:noProof/>
              </w:rPr>
            </w:pPr>
            <w:r>
              <w:t>Samsung</w:t>
            </w:r>
            <w:r w:rsidR="00C91590">
              <w:t>,</w:t>
            </w:r>
            <w:bookmarkStart w:id="1" w:name="_GoBack"/>
            <w:r w:rsidR="00C91590">
              <w:t xml:space="preserve"> Nokia, Nokia Shanghai Bell</w:t>
            </w:r>
            <w:bookmarkEnd w:id="1"/>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DE43ECD" w:rsidR="001E41F3" w:rsidRPr="000402FC" w:rsidRDefault="006F1293" w:rsidP="00770D63">
            <w:pPr>
              <w:pStyle w:val="CRCoverPage"/>
              <w:spacing w:after="0"/>
              <w:ind w:left="100"/>
              <w:rPr>
                <w:noProof/>
              </w:rPr>
            </w:pPr>
            <w:r>
              <w:t>202</w:t>
            </w:r>
            <w:r w:rsidR="00210C56">
              <w:t>3</w:t>
            </w:r>
            <w:r>
              <w:t>-1</w:t>
            </w:r>
            <w:r w:rsidR="00770D63">
              <w:t>-</w:t>
            </w:r>
            <w:r w:rsidR="00FA627A">
              <w:t>6</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F689F" w:rsidR="00F95A74" w:rsidRPr="00983089" w:rsidRDefault="007F4A13" w:rsidP="007F4A13">
            <w:pPr>
              <w:pStyle w:val="CRCoverPage"/>
              <w:spacing w:after="0"/>
              <w:rPr>
                <w:noProof/>
                <w:lang w:eastAsia="ko-KR"/>
              </w:rPr>
            </w:pPr>
            <w:r>
              <w:rPr>
                <w:noProof/>
                <w:lang w:eastAsia="ko-KR"/>
              </w:rPr>
              <w:t>It is agreed to support the features and proecedure for supporting Sesion Breakout (ULCL/BP) in VPLMN for Home Routed PDU Session. To make an aligment with TS 23.548, HR-SBO scenario, AMF, V-SMF are required to support HR-SBO features.</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0B6BB8A" w14:textId="2E5E6181" w:rsidR="00C97EF2" w:rsidRDefault="001F233E" w:rsidP="007F4A13">
            <w:pPr>
              <w:pStyle w:val="CRCoverPage"/>
              <w:spacing w:after="0"/>
              <w:ind w:left="100"/>
              <w:rPr>
                <w:noProof/>
              </w:rPr>
            </w:pPr>
            <w:r>
              <w:rPr>
                <w:noProof/>
              </w:rPr>
              <w:t xml:space="preserve">It is proposed to </w:t>
            </w:r>
            <w:r w:rsidR="00F95A74">
              <w:rPr>
                <w:noProof/>
              </w:rPr>
              <w:t>add</w:t>
            </w:r>
            <w:r w:rsidR="00AC21D4">
              <w:rPr>
                <w:noProof/>
              </w:rPr>
              <w:t xml:space="preserve"> </w:t>
            </w:r>
            <w:r w:rsidR="007F4A13">
              <w:rPr>
                <w:noProof/>
              </w:rPr>
              <w:t>the following descriptions;</w:t>
            </w:r>
          </w:p>
          <w:p w14:paraId="25A51C6C" w14:textId="1F52743A" w:rsidR="007F4A13" w:rsidRDefault="007F4A13" w:rsidP="007F4A13">
            <w:pPr>
              <w:pStyle w:val="CRCoverPage"/>
              <w:numPr>
                <w:ilvl w:val="0"/>
                <w:numId w:val="26"/>
              </w:numPr>
              <w:spacing w:after="0"/>
              <w:rPr>
                <w:noProof/>
              </w:rPr>
            </w:pPr>
            <w:r>
              <w:rPr>
                <w:rFonts w:hint="eastAsia"/>
                <w:noProof/>
                <w:lang w:eastAsia="ko-KR"/>
              </w:rPr>
              <w:t xml:space="preserve">HR-SBO scenario description </w:t>
            </w:r>
            <w:r>
              <w:rPr>
                <w:noProof/>
                <w:lang w:eastAsia="ko-KR"/>
              </w:rPr>
              <w:t>(</w:t>
            </w:r>
            <w:r>
              <w:rPr>
                <w:rFonts w:hint="eastAsia"/>
                <w:noProof/>
                <w:lang w:eastAsia="ko-KR"/>
              </w:rPr>
              <w:t xml:space="preserve">in </w:t>
            </w:r>
            <w:r>
              <w:rPr>
                <w:noProof/>
                <w:lang w:eastAsia="ko-KR"/>
              </w:rPr>
              <w:t>5.6.3)</w:t>
            </w:r>
          </w:p>
          <w:p w14:paraId="2616E6E2" w14:textId="77777777" w:rsidR="007F4A13" w:rsidRDefault="007F4A13" w:rsidP="007F4A13">
            <w:pPr>
              <w:pStyle w:val="CRCoverPage"/>
              <w:numPr>
                <w:ilvl w:val="0"/>
                <w:numId w:val="26"/>
              </w:numPr>
              <w:spacing w:after="0"/>
              <w:rPr>
                <w:noProof/>
              </w:rPr>
            </w:pPr>
            <w:r>
              <w:rPr>
                <w:noProof/>
                <w:lang w:eastAsia="ko-KR"/>
              </w:rPr>
              <w:t>Edge Computing is supported in HR scenario (in 5.13)</w:t>
            </w:r>
          </w:p>
          <w:p w14:paraId="31C656EC" w14:textId="142B1116" w:rsidR="007F4A13" w:rsidRPr="000402FC" w:rsidRDefault="007F4A13" w:rsidP="007F4A13">
            <w:pPr>
              <w:pStyle w:val="CRCoverPage"/>
              <w:numPr>
                <w:ilvl w:val="0"/>
                <w:numId w:val="26"/>
              </w:numPr>
              <w:spacing w:after="0"/>
              <w:rPr>
                <w:noProof/>
              </w:rPr>
            </w:pPr>
            <w:r>
              <w:rPr>
                <w:noProof/>
                <w:lang w:eastAsia="ko-KR"/>
              </w:rPr>
              <w:t>SMF discovery and selection support for HR-SBO (in 6.3.2)</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EF6F3" w:rsidR="001E41F3" w:rsidRPr="000402FC" w:rsidRDefault="007F4A13" w:rsidP="001F233E">
            <w:pPr>
              <w:pStyle w:val="CRCoverPage"/>
              <w:spacing w:after="0"/>
              <w:ind w:left="100"/>
              <w:rPr>
                <w:noProof/>
              </w:rPr>
            </w:pPr>
            <w:r>
              <w:rPr>
                <w:noProof/>
              </w:rPr>
              <w:t>HR-SBO is not supported in Rel-18</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6EEE8" w:rsidR="001E41F3" w:rsidRPr="000402FC" w:rsidRDefault="007F4A13" w:rsidP="007F4A13">
            <w:pPr>
              <w:pStyle w:val="CRCoverPage"/>
              <w:spacing w:after="0"/>
              <w:rPr>
                <w:noProof/>
                <w:lang w:eastAsia="ko-KR"/>
              </w:rPr>
            </w:pPr>
            <w:r>
              <w:rPr>
                <w:rFonts w:hint="eastAsia"/>
                <w:noProof/>
                <w:lang w:eastAsia="ko-KR"/>
              </w:rPr>
              <w:t>5.6.3, 5.13, 6.3.2</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0DF22184" w14:textId="77777777" w:rsidR="00911B09" w:rsidRPr="001B7C50" w:rsidRDefault="00911B09" w:rsidP="00911B09">
      <w:pPr>
        <w:pStyle w:val="30"/>
      </w:pPr>
      <w:bookmarkStart w:id="3" w:name="_Toc122440226"/>
      <w:bookmarkStart w:id="4" w:name="_Toc51769127"/>
      <w:bookmarkStart w:id="5" w:name="_Toc47342427"/>
      <w:bookmarkStart w:id="6" w:name="_Toc45183585"/>
      <w:bookmarkStart w:id="7" w:name="_Toc36187681"/>
      <w:bookmarkStart w:id="8" w:name="_Toc27846556"/>
      <w:bookmarkStart w:id="9" w:name="_Toc20149764"/>
      <w:r w:rsidRPr="001B7C50">
        <w:t>5.6.3</w:t>
      </w:r>
      <w:r w:rsidRPr="001B7C50">
        <w:tab/>
        <w:t>Roaming</w:t>
      </w:r>
    </w:p>
    <w:p w14:paraId="1CFC8A0A" w14:textId="77777777" w:rsidR="00911B09" w:rsidRPr="001B7C50" w:rsidRDefault="00911B09" w:rsidP="00911B09">
      <w:pPr>
        <w:rPr>
          <w:rFonts w:eastAsia="SimSun"/>
        </w:rPr>
      </w:pPr>
      <w:r w:rsidRPr="001B7C50">
        <w:rPr>
          <w:rFonts w:eastAsia="SimSun"/>
        </w:rPr>
        <w:t>In the case of roaming the 5GC supports following possible deployments scenarios for a PDU Session:</w:t>
      </w:r>
    </w:p>
    <w:p w14:paraId="1F48673E" w14:textId="77777777" w:rsidR="00911B09" w:rsidRPr="001B7C50" w:rsidRDefault="00911B09" w:rsidP="00911B09">
      <w:pPr>
        <w:pStyle w:val="B1"/>
        <w:rPr>
          <w:noProof/>
        </w:rPr>
      </w:pPr>
      <w:r w:rsidRPr="001B7C50">
        <w:rPr>
          <w:noProof/>
        </w:rPr>
        <w:t>-</w:t>
      </w:r>
      <w:r w:rsidRPr="001B7C50">
        <w:rPr>
          <w:noProof/>
        </w:rPr>
        <w:tab/>
        <w:t>"Local Break Out" (LBO) where the SMF and all UPF(s) involved by the PDU Session are under control of the VPLMN.</w:t>
      </w:r>
    </w:p>
    <w:p w14:paraId="37AD858C" w14:textId="1DA670E8" w:rsidR="00911B09" w:rsidRDefault="00911B09" w:rsidP="00911B09">
      <w:pPr>
        <w:pStyle w:val="B1"/>
        <w:rPr>
          <w:ins w:id="10" w:author="Samsung4" w:date="2023-01-09T13:38:00Z"/>
        </w:rPr>
      </w:pPr>
      <w:r w:rsidRPr="001B7C50">
        <w:rPr>
          <w:noProof/>
        </w:rPr>
        <w:t>-</w:t>
      </w:r>
      <w:r w:rsidRPr="001B7C50">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rsidRPr="001B7C50">
        <w:t>In this case the SMF in HPLMN selects the UPF(s) in the HPLMN and the SMF in VPLMN selects the UPF(s) in the VPLMN. This is further described in clause 6.3.</w:t>
      </w:r>
    </w:p>
    <w:p w14:paraId="3EE72FD4" w14:textId="58B012A0" w:rsidR="00911B09" w:rsidRPr="00427B81" w:rsidRDefault="00427B81" w:rsidP="00427B81">
      <w:pPr>
        <w:pStyle w:val="B1"/>
        <w:rPr>
          <w:rFonts w:eastAsia="SimSun" w:hint="eastAsia"/>
          <w:lang w:eastAsia="zh-CN"/>
        </w:rPr>
      </w:pPr>
      <w:ins w:id="11" w:author="Samsung4" w:date="2023-01-09T13:38:00Z">
        <w:r>
          <w:t>-</w:t>
        </w:r>
        <w:r>
          <w:tab/>
          <w:t>“</w:t>
        </w:r>
        <w:r>
          <w:rPr>
            <w:rFonts w:hint="eastAsia"/>
            <w:lang w:eastAsia="ko-KR"/>
          </w:rPr>
          <w:t>H</w:t>
        </w:r>
        <w:r>
          <w:rPr>
            <w:lang w:eastAsia="ko-KR"/>
          </w:rPr>
          <w:t>ome Routed with Session Breakout in VPLMN (HR-SBO)” where the ULCL/BP UPF is supported (i.e. session breakout) by the V-SMF under control the VPLMN, is described in clause 6.7 of TS 23.548 [130]. Unless explicitly mentioned, all the procedures for HR scenario are also applied to HR-SBO roaming scenario.</w:t>
        </w:r>
      </w:ins>
    </w:p>
    <w:p w14:paraId="16E92567" w14:textId="77777777" w:rsidR="00911B09" w:rsidRPr="001B7C50" w:rsidRDefault="00911B09" w:rsidP="00911B09">
      <w:pPr>
        <w:pStyle w:val="NO"/>
        <w:rPr>
          <w:rFonts w:eastAsia="SimSun"/>
          <w:lang w:eastAsia="zh-CN"/>
        </w:rPr>
      </w:pPr>
      <w:r w:rsidRPr="001B7C50">
        <w:t>NOTE 1:</w:t>
      </w:r>
      <w:r w:rsidRPr="001B7C50">
        <w:tab/>
        <w:t>The use of an UPF in the VPLMN e.g. enables VPLMN charging, VPLMN LI and minimizes the impact on the HPLMN of the UE mobility within the VPLMN (e.g. for scenarios where SSC mode 1 applies).</w:t>
      </w:r>
    </w:p>
    <w:p w14:paraId="094C9638" w14:textId="77777777" w:rsidR="00911B09" w:rsidRPr="001B7C50" w:rsidRDefault="00911B09" w:rsidP="00911B09">
      <w:pPr>
        <w:rPr>
          <w:rFonts w:eastAsia="SimSun"/>
          <w:lang w:eastAsia="zh-CN"/>
        </w:rPr>
      </w:pPr>
      <w:r w:rsidRPr="001B7C50">
        <w:t>Different simultaneous PDU Sessions of an UE may use different modes: Home Routed and LBO. The HPLMN can control via subscription data per DNN and per S-NSSAI whether a PDU Session is to be set-up in HR or in LBO mode.</w:t>
      </w:r>
    </w:p>
    <w:p w14:paraId="5A2BA5DA" w14:textId="77777777" w:rsidR="00911B09" w:rsidRPr="001B7C50" w:rsidRDefault="00911B09" w:rsidP="00911B09">
      <w:pPr>
        <w:rPr>
          <w:lang w:eastAsia="zh-CN"/>
        </w:rPr>
      </w:pPr>
      <w:r w:rsidRPr="001B7C50">
        <w:rPr>
          <w:lang w:eastAsia="zh-CN"/>
        </w:rPr>
        <w:t>In the case of PDU Sessions per Home Routed deployment:</w:t>
      </w:r>
    </w:p>
    <w:p w14:paraId="57868F49" w14:textId="77777777" w:rsidR="00911B09" w:rsidRPr="001B7C50" w:rsidRDefault="00911B09" w:rsidP="00911B09">
      <w:pPr>
        <w:pStyle w:val="B1"/>
      </w:pPr>
      <w:r w:rsidRPr="001B7C50">
        <w:t>-</w:t>
      </w:r>
      <w:r w:rsidRPr="001B7C50">
        <w:tab/>
        <w:t>NAS SM terminates in the SMF in VPLMN.</w:t>
      </w:r>
    </w:p>
    <w:p w14:paraId="6033BD5B" w14:textId="77777777" w:rsidR="00911B09" w:rsidRPr="001B7C50" w:rsidRDefault="00911B09" w:rsidP="00911B09">
      <w:pPr>
        <w:pStyle w:val="B1"/>
      </w:pPr>
      <w:r w:rsidRPr="001B7C50">
        <w:t>-</w:t>
      </w:r>
      <w:r w:rsidRPr="001B7C50">
        <w:tab/>
        <w:t>The SMF in VPLMN forwards to the SMF in the HPLMN SM related information.</w:t>
      </w:r>
    </w:p>
    <w:p w14:paraId="3BF44418" w14:textId="77777777" w:rsidR="00911B09" w:rsidRPr="001B7C50" w:rsidRDefault="00911B09" w:rsidP="00911B09">
      <w:pPr>
        <w:pStyle w:val="B1"/>
      </w:pPr>
      <w:r w:rsidRPr="001B7C50">
        <w:t>-</w:t>
      </w:r>
      <w:r w:rsidRPr="001B7C50">
        <w:tab/>
        <w:t>The SMF in the HPLMN receives the SUPI of the UE from the SMF in the VPLMN during the PDU Session Establishment procedure.</w:t>
      </w:r>
    </w:p>
    <w:p w14:paraId="24E5261C" w14:textId="77777777" w:rsidR="00911B09" w:rsidRPr="001B7C50" w:rsidRDefault="00911B09" w:rsidP="00911B09">
      <w:pPr>
        <w:pStyle w:val="B1"/>
      </w:pPr>
      <w:r w:rsidRPr="001B7C50">
        <w:t>-</w:t>
      </w:r>
      <w:r w:rsidRPr="001B7C50">
        <w:tab/>
        <w:t>The SMF in HPLMN is responsible to check the UE request with regard to the user subscription and to possibly reject the UE request in the case of mismatch. The SMF in HPLMN obtains subscription data directly from the UDM.</w:t>
      </w:r>
    </w:p>
    <w:p w14:paraId="05F3CE67" w14:textId="77777777" w:rsidR="00911B09" w:rsidRPr="001B7C50" w:rsidRDefault="00911B09" w:rsidP="00911B09">
      <w:pPr>
        <w:pStyle w:val="B1"/>
      </w:pPr>
      <w:r w:rsidRPr="001B7C50">
        <w:t>-</w:t>
      </w:r>
      <w:r w:rsidRPr="001B7C50">
        <w:tab/>
        <w:t>The SMF in HPLMN may send QoS requirements associated with a PDU Session to the SMF in VPLMN. This may happen during the PDU Session Establishment procedure and after the PDU Session is established. The interface between SMF in HPLMN and SMF in VPLMN is also able to carry (N9) User Plane forwarding information exchanged between SMF in HPLMN and SMF in VPLMN. The SMF in the VPLMN may check QoS requests from the SMF in HPLMN with respect to roaming agreements.</w:t>
      </w:r>
    </w:p>
    <w:p w14:paraId="7541EACE" w14:textId="40373933" w:rsidR="00911B09" w:rsidRPr="001B7C50" w:rsidRDefault="00911B09" w:rsidP="00911B09">
      <w:r w:rsidRPr="001B7C50">
        <w:t>In home routed roaming case, the AMF selects an SMF in the VPLMN and a SMF in the HPLMN as described in clause 6.3.2 and in clause 4.3.2.2.3.3 of TS</w:t>
      </w:r>
      <w:r>
        <w:t> </w:t>
      </w:r>
      <w:r w:rsidRPr="001B7C50">
        <w:t>23.502</w:t>
      </w:r>
      <w:r>
        <w:t> </w:t>
      </w:r>
      <w:r w:rsidRPr="001B7C50">
        <w:t>[3], and provides the identifier of the selected SMF in the HPLMN to the selected SMF in the VPLMN.</w:t>
      </w:r>
      <w:ins w:id="12" w:author="Samsung4" w:date="2023-01-09T13:38:00Z">
        <w:r w:rsidR="00427B81">
          <w:t xml:space="preserve"> </w:t>
        </w:r>
        <w:r w:rsidR="00427B81">
          <w:t xml:space="preserve">To support the session breakout in VPLMN in home routed roaming case (HR-SBO), the AMF selects an SMF supporting HR-SBO in the VPLMN and a SMF supporting HR-SBO in the HPLMN as described in clause 6.3.2 and in clause 4.3.2.2.3.3 of TS 23.502 [3], and provides the identifier of the </w:t>
        </w:r>
        <w:proofErr w:type="spellStart"/>
        <w:r w:rsidR="00427B81">
          <w:t>seleted</w:t>
        </w:r>
        <w:proofErr w:type="spellEnd"/>
        <w:r w:rsidR="00427B81">
          <w:t xml:space="preserve"> SMF in the HPLMN and HR-SBO allowed indication to the selected SMF in the VPLMN.</w:t>
        </w:r>
      </w:ins>
    </w:p>
    <w:p w14:paraId="7CD9D32C" w14:textId="77777777" w:rsidR="00911B09" w:rsidRPr="001B7C50" w:rsidRDefault="00911B09" w:rsidP="00911B09">
      <w:r w:rsidRPr="001B7C50">
        <w:t>In roaming with LBO, the AMF selects a SMF in the VPLMN as described in clause 6.3.2 and in clause 4.3.2.2.3.2 of TS</w:t>
      </w:r>
      <w:r>
        <w:t> </w:t>
      </w:r>
      <w:r w:rsidRPr="001B7C50">
        <w:t>23.502</w:t>
      </w:r>
      <w:r>
        <w:t> </w:t>
      </w:r>
      <w:r w:rsidRPr="001B7C50">
        <w:t>[3]. In this case, when handling a PDU Session Establishment Request message, the SMF in the VPLMN may reject the N11 message (related with the PDU Session Establishment Request message) with a proper N11 cause. This triggers the AMF to select both a new SMF in the VPLMN and a SMF in the HPLMN in order to handle the PDU Session using home routed roaming.</w:t>
      </w:r>
    </w:p>
    <w:bookmarkEnd w:id="2"/>
    <w:bookmarkEnd w:id="3"/>
    <w:bookmarkEnd w:id="4"/>
    <w:bookmarkEnd w:id="5"/>
    <w:bookmarkEnd w:id="6"/>
    <w:bookmarkEnd w:id="7"/>
    <w:bookmarkEnd w:id="8"/>
    <w:bookmarkEnd w:id="9"/>
    <w:p w14:paraId="44F84570" w14:textId="77777777" w:rsidR="00322EED" w:rsidRDefault="00322EED" w:rsidP="00322EED">
      <w:pPr>
        <w:rPr>
          <w:noProof/>
          <w:lang w:eastAsia="ko-KR"/>
        </w:rPr>
        <w:sectPr w:rsidR="00322EED">
          <w:headerReference w:type="even" r:id="rId13"/>
          <w:footnotePr>
            <w:numRestart w:val="eachSect"/>
          </w:footnotePr>
          <w:pgSz w:w="11907" w:h="16840" w:code="9"/>
          <w:pgMar w:top="1418" w:right="1134" w:bottom="1134" w:left="1134" w:header="680" w:footer="567" w:gutter="0"/>
          <w:cols w:space="720"/>
        </w:sectPr>
      </w:pPr>
    </w:p>
    <w:p w14:paraId="038CA0A6" w14:textId="044E2B57" w:rsidR="00322EED" w:rsidRDefault="00322EED" w:rsidP="00322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2D7A9E">
        <w:rPr>
          <w:rFonts w:ascii="Arial" w:hAnsi="Arial" w:cs="Arial"/>
          <w:color w:val="FF0000"/>
          <w:sz w:val="28"/>
          <w:szCs w:val="28"/>
          <w:lang w:val="en-US"/>
        </w:rPr>
        <w:t>2</w:t>
      </w:r>
      <w:r w:rsidR="002D7A9E" w:rsidRPr="002D7A9E">
        <w:rPr>
          <w:rFonts w:ascii="Arial" w:hAnsi="Arial" w:cs="Arial"/>
          <w:color w:val="FF0000"/>
          <w:sz w:val="28"/>
          <w:szCs w:val="28"/>
          <w:vertAlign w:val="superscript"/>
          <w:lang w:val="en-US"/>
        </w:rPr>
        <w:t>nd</w:t>
      </w:r>
      <w:r w:rsidR="002D7A9E">
        <w:rPr>
          <w:rFonts w:ascii="Arial" w:hAnsi="Arial" w:cs="Arial"/>
          <w:color w:val="FF0000"/>
          <w:sz w:val="28"/>
          <w:szCs w:val="28"/>
          <w:lang w:val="en-US"/>
        </w:rPr>
        <w:t xml:space="preserve"> </w:t>
      </w:r>
      <w:r>
        <w:rPr>
          <w:rFonts w:ascii="Arial" w:hAnsi="Arial" w:cs="Arial"/>
          <w:color w:val="FF0000"/>
          <w:sz w:val="28"/>
          <w:szCs w:val="28"/>
          <w:lang w:val="en-US"/>
        </w:rPr>
        <w:t>Changes * * * *</w:t>
      </w:r>
    </w:p>
    <w:p w14:paraId="56A65AB1" w14:textId="77777777" w:rsidR="004C2171" w:rsidRPr="001B7C50" w:rsidRDefault="004C2171" w:rsidP="004C2171">
      <w:pPr>
        <w:pStyle w:val="2"/>
      </w:pPr>
      <w:bookmarkStart w:id="13" w:name="_Toc122440388"/>
      <w:bookmarkStart w:id="14" w:name="_Toc51769280"/>
      <w:bookmarkStart w:id="15" w:name="_Toc47342579"/>
      <w:bookmarkStart w:id="16" w:name="_Toc45183737"/>
      <w:bookmarkStart w:id="17" w:name="_Toc36187833"/>
      <w:bookmarkStart w:id="18" w:name="_Toc27846702"/>
      <w:bookmarkStart w:id="19" w:name="_Toc20149903"/>
      <w:r w:rsidRPr="001B7C50">
        <w:t>5.13</w:t>
      </w:r>
      <w:r w:rsidRPr="001B7C50">
        <w:tab/>
        <w:t>Support for Edge Computing</w:t>
      </w:r>
    </w:p>
    <w:p w14:paraId="46F21CEE" w14:textId="77777777" w:rsidR="004C2171" w:rsidRPr="001B7C50" w:rsidRDefault="004C2171" w:rsidP="004C2171">
      <w:r w:rsidRPr="001B7C50">
        <w:t xml:space="preserve">Edge computing enables operator and 3rd party services to be hosted close to the UE's access point of attachment, so as to achieve an efficient service delivery through the reduced end-to-end latency and load on the transport network. Edge </w:t>
      </w:r>
      <w:proofErr w:type="gramStart"/>
      <w:r w:rsidRPr="001B7C50">
        <w:t>Computing</w:t>
      </w:r>
      <w:proofErr w:type="gramEnd"/>
      <w:r w:rsidRPr="001B7C50">
        <w:t xml:space="preserve"> support by 5GC is specified in this specification and in TS</w:t>
      </w:r>
      <w:r>
        <w:t> </w:t>
      </w:r>
      <w:r w:rsidRPr="001B7C50">
        <w:t>23.548</w:t>
      </w:r>
      <w:r>
        <w:t> </w:t>
      </w:r>
      <w:r w:rsidRPr="001B7C50">
        <w:t>[130].</w:t>
      </w:r>
    </w:p>
    <w:p w14:paraId="4ACCA6B4" w14:textId="13E7796F" w:rsidR="00427B81" w:rsidRPr="00427B81" w:rsidRDefault="004C2171" w:rsidP="00C91590">
      <w:del w:id="20" w:author="Samsung4" w:date="2023-01-09T13:39:00Z">
        <w:r w:rsidRPr="001B7C50" w:rsidDel="00427B81">
          <w:delText xml:space="preserve">NOTE: </w:delText>
        </w:r>
      </w:del>
      <w:r w:rsidRPr="001B7C50">
        <w:t xml:space="preserve">Edge Computing </w:t>
      </w:r>
      <w:del w:id="21" w:author="Samsung4" w:date="2023-01-09T13:39:00Z">
        <w:r w:rsidRPr="001B7C50" w:rsidDel="00427B81">
          <w:delText xml:space="preserve">typically </w:delText>
        </w:r>
      </w:del>
      <w:r w:rsidRPr="001B7C50">
        <w:t>applies to non-roaming and LBO roaming scenarios.</w:t>
      </w:r>
      <w:ins w:id="22" w:author="Samsung4" w:date="2023-01-09T13:40:00Z">
        <w:r w:rsidR="00427B81">
          <w:t xml:space="preserve"> For HR roaming scenarios, Edge Computing applies only for </w:t>
        </w:r>
      </w:ins>
      <w:ins w:id="23" w:author="Samsung4" w:date="2023-01-09T13:41:00Z">
        <w:r w:rsidR="00427B81">
          <w:t>“</w:t>
        </w:r>
        <w:r w:rsidR="00427B81">
          <w:rPr>
            <w:rFonts w:hint="eastAsia"/>
            <w:lang w:eastAsia="ko-KR"/>
          </w:rPr>
          <w:t>H</w:t>
        </w:r>
        <w:r w:rsidR="00427B81">
          <w:rPr>
            <w:lang w:eastAsia="ko-KR"/>
          </w:rPr>
          <w:t>ome Routed with Session Breakout in VPLMN (HR-SBO)” which is described in clause 6.7 of TS 23.548 [130]</w:t>
        </w:r>
        <w:r w:rsidR="00427B81">
          <w:rPr>
            <w:lang w:eastAsia="ko-KR"/>
          </w:rPr>
          <w:t>.</w:t>
        </w:r>
      </w:ins>
    </w:p>
    <w:p w14:paraId="05C0EF66" w14:textId="77777777" w:rsidR="004C2171" w:rsidRPr="001B7C50" w:rsidRDefault="004C2171" w:rsidP="004C2171">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55ACD380" w14:textId="77777777" w:rsidR="004C2171" w:rsidRPr="001B7C50" w:rsidRDefault="004C2171" w:rsidP="004C2171">
      <w:r w:rsidRPr="001B7C50">
        <w:t>Due to user or Application Function mobility, the service or session continuity may be required based on the requirements of the service or the 5G network.</w:t>
      </w:r>
    </w:p>
    <w:p w14:paraId="623ABF39" w14:textId="77777777" w:rsidR="004C2171" w:rsidRPr="001B7C50" w:rsidRDefault="004C2171" w:rsidP="004C2171">
      <w:r w:rsidRPr="001B7C50">
        <w:t>The 5G Core Network may expose network information and capabilities to an Edge Computing Application Function.</w:t>
      </w:r>
    </w:p>
    <w:p w14:paraId="02C6D2DD" w14:textId="77777777" w:rsidR="004C2171" w:rsidRPr="001B7C50" w:rsidRDefault="004C2171" w:rsidP="004C2171">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0942401" w14:textId="77777777" w:rsidR="004C2171" w:rsidRPr="001B7C50" w:rsidRDefault="004C2171" w:rsidP="004C2171">
      <w:r w:rsidRPr="001B7C50">
        <w:t>Edge computing can be supported by one or a combination of the following enablers:</w:t>
      </w:r>
    </w:p>
    <w:p w14:paraId="6E360B49" w14:textId="77777777" w:rsidR="004C2171" w:rsidRPr="001B7C50" w:rsidRDefault="004C2171" w:rsidP="004C2171">
      <w:pPr>
        <w:pStyle w:val="B1"/>
      </w:pPr>
      <w:r w:rsidRPr="001B7C50">
        <w:t>-</w:t>
      </w:r>
      <w:r w:rsidRPr="001B7C50">
        <w:tab/>
        <w:t>User plane (re)selection: the 5G Core Network (re)selects UPF to route the user traffic to the local part of the DN as described in clause 6.3.3;</w:t>
      </w:r>
    </w:p>
    <w:p w14:paraId="2A5BE6F5" w14:textId="77777777" w:rsidR="004C2171" w:rsidRPr="001B7C50" w:rsidRDefault="004C2171" w:rsidP="004C2171">
      <w:pPr>
        <w:pStyle w:val="B1"/>
      </w:pPr>
      <w:r w:rsidRPr="001B7C50">
        <w:t>-</w:t>
      </w:r>
      <w:r w:rsidRPr="001B7C50">
        <w:tab/>
        <w:t>Local Routing and Traffic Steering: the 5G Core Network selects the traffic to be routed to the applications in the local part of the DN;</w:t>
      </w:r>
    </w:p>
    <w:p w14:paraId="22B80D29" w14:textId="77777777" w:rsidR="004C2171" w:rsidRPr="001B7C50" w:rsidRDefault="004C2171" w:rsidP="004C2171">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09DDB4AA" w14:textId="77777777" w:rsidR="004C2171" w:rsidRPr="001B7C50" w:rsidRDefault="004C2171" w:rsidP="004C2171">
      <w:pPr>
        <w:pStyle w:val="B1"/>
      </w:pPr>
      <w:r w:rsidRPr="001B7C50">
        <w:t>-</w:t>
      </w:r>
      <w:r w:rsidRPr="001B7C50">
        <w:tab/>
        <w:t>Session and service continuity to enable UE and application mobility as described in clause 5.6.9;</w:t>
      </w:r>
    </w:p>
    <w:p w14:paraId="19689E46" w14:textId="77777777" w:rsidR="004C2171" w:rsidRPr="001B7C50" w:rsidRDefault="004C2171" w:rsidP="004C2171">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5D8CA5F7" w14:textId="77777777" w:rsidR="004C2171" w:rsidRPr="001B7C50" w:rsidRDefault="004C2171" w:rsidP="004C2171">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77C7D9F5" w14:textId="77777777" w:rsidR="004C2171" w:rsidRPr="001B7C50" w:rsidRDefault="004C2171" w:rsidP="004C2171">
      <w:pPr>
        <w:pStyle w:val="B1"/>
      </w:pPr>
      <w:r w:rsidRPr="001B7C50">
        <w:t>-</w:t>
      </w:r>
      <w:r w:rsidRPr="001B7C50">
        <w:tab/>
        <w:t>QoS and Charging: PCF provides rules for QoS Control and Charging for the traffic routed to the local part of the DN;</w:t>
      </w:r>
    </w:p>
    <w:p w14:paraId="4901750E" w14:textId="77777777" w:rsidR="004C2171" w:rsidRPr="001B7C50" w:rsidRDefault="004C2171" w:rsidP="004C2171">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57F46709" w14:textId="77777777" w:rsidR="004C2171" w:rsidRPr="001B7C50" w:rsidRDefault="004C2171" w:rsidP="004C2171">
      <w:pPr>
        <w:pStyle w:val="B1"/>
      </w:pPr>
      <w:r w:rsidRPr="001B7C50">
        <w:t>-</w:t>
      </w:r>
      <w:r w:rsidRPr="001B7C50">
        <w:tab/>
        <w:t>Discovery and re-discovery of Edge Applications Servers as described in TS</w:t>
      </w:r>
      <w:r>
        <w:t> </w:t>
      </w:r>
      <w:r w:rsidRPr="001B7C50">
        <w:t>23.548</w:t>
      </w:r>
      <w:r>
        <w:t> </w:t>
      </w:r>
      <w:r w:rsidRPr="001B7C50">
        <w:t>[130].</w:t>
      </w:r>
    </w:p>
    <w:p w14:paraId="5621B303" w14:textId="77777777" w:rsidR="004C2171" w:rsidRPr="001B7C50" w:rsidRDefault="004C2171" w:rsidP="004C2171">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p>
    <w:p w14:paraId="65DD65C3" w14:textId="77777777" w:rsidR="004C2171" w:rsidRPr="001B7C50" w:rsidRDefault="004C2171" w:rsidP="004C2171">
      <w:pPr>
        <w:pStyle w:val="B1"/>
      </w:pPr>
      <w:r w:rsidRPr="001B7C50">
        <w:t>-</w:t>
      </w:r>
      <w:r w:rsidRPr="001B7C50">
        <w:tab/>
        <w:t>Support of (I-)SMF (re)selection based on DNAI as described in clauses 4.3.5.1, 4.3.5.2 and 4.23.5.1 of TS</w:t>
      </w:r>
      <w:r>
        <w:t> </w:t>
      </w:r>
      <w:r w:rsidRPr="001B7C50">
        <w:t>23.502</w:t>
      </w:r>
      <w:r>
        <w:t> </w:t>
      </w:r>
      <w:r w:rsidRPr="001B7C50">
        <w:t>[3].</w:t>
      </w:r>
    </w:p>
    <w:bookmarkEnd w:id="13"/>
    <w:bookmarkEnd w:id="14"/>
    <w:bookmarkEnd w:id="15"/>
    <w:bookmarkEnd w:id="16"/>
    <w:bookmarkEnd w:id="17"/>
    <w:bookmarkEnd w:id="18"/>
    <w:bookmarkEnd w:id="19"/>
    <w:p w14:paraId="623C78EF" w14:textId="1B3395AB" w:rsidR="00322EED" w:rsidRDefault="00322EED" w:rsidP="00B13B9C">
      <w:pPr>
        <w:rPr>
          <w:rFonts w:ascii="Arial" w:hAnsi="Arial" w:cs="Arial"/>
          <w:color w:val="FF0000"/>
          <w:sz w:val="28"/>
          <w:szCs w:val="28"/>
        </w:rPr>
      </w:pPr>
    </w:p>
    <w:p w14:paraId="2501903F" w14:textId="48079388" w:rsidR="00322EED" w:rsidRDefault="00322EED">
      <w:pPr>
        <w:spacing w:after="0"/>
        <w:rPr>
          <w:rFonts w:ascii="Arial" w:hAnsi="Arial" w:cs="Arial"/>
          <w:color w:val="FF0000"/>
          <w:sz w:val="28"/>
          <w:szCs w:val="28"/>
        </w:rPr>
      </w:pPr>
      <w:r>
        <w:rPr>
          <w:rFonts w:ascii="Arial" w:hAnsi="Arial" w:cs="Arial"/>
          <w:color w:val="FF0000"/>
          <w:sz w:val="28"/>
          <w:szCs w:val="28"/>
        </w:rPr>
        <w:br w:type="page"/>
      </w:r>
    </w:p>
    <w:p w14:paraId="3966A569" w14:textId="416E6509" w:rsidR="00322EED" w:rsidRDefault="00322EED" w:rsidP="00322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0E3FC2">
        <w:rPr>
          <w:rFonts w:ascii="Arial" w:hAnsi="Arial" w:cs="Arial"/>
          <w:color w:val="FF0000"/>
          <w:sz w:val="28"/>
          <w:szCs w:val="28"/>
          <w:lang w:val="en-US"/>
        </w:rPr>
        <w:t>3</w:t>
      </w:r>
      <w:r w:rsidR="000E3FC2" w:rsidRPr="000E3FC2">
        <w:rPr>
          <w:rFonts w:ascii="Arial" w:hAnsi="Arial" w:cs="Arial"/>
          <w:color w:val="FF0000"/>
          <w:sz w:val="28"/>
          <w:szCs w:val="28"/>
          <w:vertAlign w:val="superscript"/>
          <w:lang w:val="en-US"/>
        </w:rPr>
        <w:t>rd</w:t>
      </w:r>
      <w:r w:rsidR="000E3FC2">
        <w:rPr>
          <w:rFonts w:ascii="Arial" w:hAnsi="Arial" w:cs="Arial"/>
          <w:color w:val="FF0000"/>
          <w:sz w:val="28"/>
          <w:szCs w:val="28"/>
          <w:lang w:val="en-US"/>
        </w:rPr>
        <w:t xml:space="preserve"> </w:t>
      </w:r>
      <w:r>
        <w:rPr>
          <w:rFonts w:ascii="Arial" w:hAnsi="Arial" w:cs="Arial"/>
          <w:color w:val="FF0000"/>
          <w:sz w:val="28"/>
          <w:szCs w:val="28"/>
          <w:lang w:val="en-US"/>
        </w:rPr>
        <w:t>Changes * * * *</w:t>
      </w:r>
    </w:p>
    <w:p w14:paraId="27EF9A8F" w14:textId="486A1CB0" w:rsidR="00322EED" w:rsidRDefault="00322EED">
      <w:pPr>
        <w:spacing w:after="0"/>
        <w:rPr>
          <w:rFonts w:ascii="Arial" w:hAnsi="Arial" w:cs="Arial"/>
          <w:color w:val="FF0000"/>
          <w:sz w:val="28"/>
          <w:szCs w:val="28"/>
        </w:rPr>
      </w:pPr>
    </w:p>
    <w:p w14:paraId="50566AFB" w14:textId="77777777" w:rsidR="004C5CB4" w:rsidRPr="001B7C50" w:rsidRDefault="004C5CB4" w:rsidP="004C5CB4">
      <w:pPr>
        <w:pStyle w:val="30"/>
      </w:pPr>
      <w:r w:rsidRPr="001B7C50">
        <w:t>6.3.2</w:t>
      </w:r>
      <w:r w:rsidRPr="001B7C50">
        <w:tab/>
        <w:t>SMF discovery and selection</w:t>
      </w:r>
    </w:p>
    <w:p w14:paraId="1E52F055" w14:textId="77777777" w:rsidR="004C5CB4" w:rsidRPr="001B7C50" w:rsidRDefault="004C5CB4" w:rsidP="004C5CB4">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EDABBDA" w14:textId="77777777" w:rsidR="004C5CB4" w:rsidRPr="001B7C50" w:rsidRDefault="004C5CB4" w:rsidP="004C5CB4">
      <w:r w:rsidRPr="001B7C50">
        <w:t>The SMF discovery and selection functionality follows the principles stated in clause 6.3.1.</w:t>
      </w:r>
    </w:p>
    <w:p w14:paraId="58658544" w14:textId="77777777" w:rsidR="004C5CB4" w:rsidRPr="001B7C50" w:rsidRDefault="004C5CB4" w:rsidP="004C5CB4">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9B67145" w14:textId="77777777" w:rsidR="004C5CB4" w:rsidRPr="001B7C50" w:rsidRDefault="004C5CB4" w:rsidP="004C5CB4">
      <w:pPr>
        <w:pStyle w:val="NO"/>
      </w:pPr>
      <w:r w:rsidRPr="001B7C50">
        <w:t>NOTE 1:</w:t>
      </w:r>
      <w:r w:rsidRPr="001B7C50">
        <w:tab/>
        <w:t>Protocol aspects of the access to NRF are specified in TS</w:t>
      </w:r>
      <w:r>
        <w:t> </w:t>
      </w:r>
      <w:r w:rsidRPr="001B7C50">
        <w:t>29.510</w:t>
      </w:r>
      <w:r>
        <w:t> </w:t>
      </w:r>
      <w:r w:rsidRPr="001B7C50">
        <w:t>[58].</w:t>
      </w:r>
    </w:p>
    <w:p w14:paraId="77244FA9" w14:textId="77777777" w:rsidR="004C5CB4" w:rsidRPr="001B7C50" w:rsidRDefault="004C5CB4" w:rsidP="004C5CB4">
      <w:r w:rsidRPr="001B7C50">
        <w:t>The SMF selection functionality is applicable to both 3GPP access and non-3GPP access.</w:t>
      </w:r>
    </w:p>
    <w:p w14:paraId="4711004E" w14:textId="77777777" w:rsidR="004C5CB4" w:rsidRPr="001B7C50" w:rsidRDefault="004C5CB4" w:rsidP="004C5CB4">
      <w:r w:rsidRPr="001B7C50">
        <w:t>The SMF selection for Emergency services is described in clause 5.16.4.5.</w:t>
      </w:r>
    </w:p>
    <w:p w14:paraId="72457830" w14:textId="77777777" w:rsidR="004C5CB4" w:rsidRPr="001B7C50" w:rsidRDefault="004C5CB4" w:rsidP="004C5CB4">
      <w:r w:rsidRPr="001B7C50">
        <w:t>The following factors may be considered during the SMF selection:</w:t>
      </w:r>
    </w:p>
    <w:p w14:paraId="6E20D10E" w14:textId="77777777" w:rsidR="004C5CB4" w:rsidRPr="001B7C50" w:rsidRDefault="004C5CB4" w:rsidP="004C5CB4">
      <w:pPr>
        <w:pStyle w:val="B1"/>
      </w:pPr>
      <w:r w:rsidRPr="001B7C50">
        <w:t>a)</w:t>
      </w:r>
      <w:r w:rsidRPr="001B7C50">
        <w:tab/>
        <w:t>Selected Data Network Name (DNN). In the case of the home routed roaming, the DNN is not applied for the V-SMF selection.</w:t>
      </w:r>
    </w:p>
    <w:p w14:paraId="7C00FD98" w14:textId="77777777" w:rsidR="004C5CB4" w:rsidRPr="001B7C50" w:rsidRDefault="004C5CB4" w:rsidP="004C5CB4">
      <w:pPr>
        <w:pStyle w:val="B1"/>
      </w:pPr>
      <w:r w:rsidRPr="001B7C50">
        <w:t>b)</w:t>
      </w:r>
      <w:r w:rsidRPr="001B7C50">
        <w:tab/>
        <w:t>S-NSSAI of the HPLMN (for non-roaming and home-routed roaming scenarios), and S-NSSAI of the VPLMN (for roaming with local breakout and home-routed roaming scenarios).</w:t>
      </w:r>
    </w:p>
    <w:p w14:paraId="4D0DA5A2" w14:textId="77777777" w:rsidR="004C5CB4" w:rsidRPr="001B7C50" w:rsidRDefault="004C5CB4" w:rsidP="004C5CB4">
      <w:pPr>
        <w:pStyle w:val="B1"/>
      </w:pPr>
      <w:r w:rsidRPr="001B7C50">
        <w:t>c)</w:t>
      </w:r>
      <w:r w:rsidRPr="001B7C50">
        <w:tab/>
        <w:t>NSI-ID.</w:t>
      </w:r>
    </w:p>
    <w:p w14:paraId="1F98039B" w14:textId="77777777" w:rsidR="004C5CB4" w:rsidRPr="001B7C50" w:rsidRDefault="004C5CB4" w:rsidP="004C5CB4">
      <w:pPr>
        <w:pStyle w:val="NO"/>
      </w:pPr>
      <w:r w:rsidRPr="001B7C50">
        <w:t>NOTE 2:</w:t>
      </w:r>
      <w:r w:rsidRPr="001B7C50">
        <w:tab/>
        <w:t>The use of NSI -ID in the network is optional and depends on the deployment choices of the operator. If used, the NSI ID is associated with S-NSSAI.</w:t>
      </w:r>
    </w:p>
    <w:p w14:paraId="25CF1D4A" w14:textId="77777777" w:rsidR="004C5CB4" w:rsidRPr="001B7C50" w:rsidRDefault="004C5CB4" w:rsidP="004C5CB4">
      <w:pPr>
        <w:pStyle w:val="B1"/>
      </w:pPr>
      <w:r w:rsidRPr="001B7C50">
        <w:t>d)</w:t>
      </w:r>
      <w:r w:rsidRPr="001B7C50">
        <w:tab/>
        <w:t>Access technology being used by the UE.</w:t>
      </w:r>
    </w:p>
    <w:p w14:paraId="15A35A68" w14:textId="77777777" w:rsidR="004C5CB4" w:rsidRPr="001B7C50" w:rsidRDefault="004C5CB4" w:rsidP="004C5CB4">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36CFF5F0" w14:textId="77777777" w:rsidR="004C5CB4" w:rsidRPr="001B7C50" w:rsidRDefault="004C5CB4" w:rsidP="004C5CB4">
      <w:pPr>
        <w:pStyle w:val="B1"/>
      </w:pPr>
      <w:r w:rsidRPr="001B7C50">
        <w:t>f)</w:t>
      </w:r>
      <w:r w:rsidRPr="001B7C50">
        <w:tab/>
        <w:t>Subscription information from UDM, e.g.</w:t>
      </w:r>
    </w:p>
    <w:p w14:paraId="49B21D48" w14:textId="77777777" w:rsidR="004C5CB4" w:rsidRDefault="004C5CB4" w:rsidP="004C5CB4">
      <w:pPr>
        <w:pStyle w:val="B2"/>
        <w:rPr>
          <w:ins w:id="24" w:author="Samsung2" w:date="2023-01-03T15:33:00Z"/>
        </w:rPr>
      </w:pPr>
      <w:r w:rsidRPr="001B7C50">
        <w:t>-</w:t>
      </w:r>
      <w:r w:rsidRPr="001B7C50">
        <w:tab/>
      </w:r>
      <w:proofErr w:type="gramStart"/>
      <w:r w:rsidRPr="001B7C50">
        <w:t>per</w:t>
      </w:r>
      <w:proofErr w:type="gramEnd"/>
      <w:r w:rsidRPr="001B7C50">
        <w:t xml:space="preserve"> DNN: whether LBO roaming is allowed</w:t>
      </w:r>
    </w:p>
    <w:p w14:paraId="631ACDD4" w14:textId="19C99EB3" w:rsidR="004C5CB4" w:rsidRPr="001B7C50" w:rsidRDefault="004C5CB4" w:rsidP="004C5CB4">
      <w:pPr>
        <w:pStyle w:val="B2"/>
      </w:pPr>
      <w:ins w:id="25" w:author="Samsung2" w:date="2023-01-03T15:33:00Z">
        <w:r>
          <w:t>-</w:t>
        </w:r>
        <w:r>
          <w:tab/>
        </w:r>
        <w:proofErr w:type="gramStart"/>
        <w:r>
          <w:t>per</w:t>
        </w:r>
        <w:proofErr w:type="gramEnd"/>
        <w:r>
          <w:t xml:space="preserve"> DNN: </w:t>
        </w:r>
      </w:ins>
      <w:ins w:id="26" w:author="Samsung2" w:date="2023-01-03T15:32:00Z">
        <w:r>
          <w:t>whether HR-SBO roaming is allowed</w:t>
        </w:r>
      </w:ins>
      <w:r w:rsidRPr="001B7C50">
        <w:t>.</w:t>
      </w:r>
    </w:p>
    <w:p w14:paraId="16572F76" w14:textId="77777777" w:rsidR="004C5CB4" w:rsidRPr="001B7C50" w:rsidRDefault="004C5CB4" w:rsidP="004C5CB4">
      <w:pPr>
        <w:pStyle w:val="B2"/>
      </w:pPr>
      <w:r w:rsidRPr="001B7C50">
        <w:t>-</w:t>
      </w:r>
      <w:r w:rsidRPr="001B7C50">
        <w:tab/>
      </w:r>
      <w:proofErr w:type="gramStart"/>
      <w:r w:rsidRPr="001B7C50">
        <w:t>per</w:t>
      </w:r>
      <w:proofErr w:type="gramEnd"/>
      <w:r w:rsidRPr="001B7C50">
        <w:t xml:space="preserve"> S-NSSAI: the subscribed DNN(s).</w:t>
      </w:r>
    </w:p>
    <w:p w14:paraId="29C4757F" w14:textId="5DA68B63" w:rsidR="004C5CB4" w:rsidRDefault="004C5CB4" w:rsidP="004C5CB4">
      <w:pPr>
        <w:pStyle w:val="B2"/>
        <w:rPr>
          <w:ins w:id="27" w:author="Samsung2" w:date="2023-01-03T15:33:00Z"/>
        </w:rPr>
      </w:pPr>
      <w:r w:rsidRPr="001B7C50">
        <w:t>-</w:t>
      </w:r>
      <w:r w:rsidRPr="001B7C50">
        <w:tab/>
      </w:r>
      <w:proofErr w:type="gramStart"/>
      <w:r w:rsidRPr="001B7C50">
        <w:t>per</w:t>
      </w:r>
      <w:proofErr w:type="gramEnd"/>
      <w:r w:rsidRPr="001B7C50">
        <w:t xml:space="preserve"> (S-NSSAI, subscribed DNN): whether LBO roaming is allowed.</w:t>
      </w:r>
    </w:p>
    <w:p w14:paraId="593E359F" w14:textId="38794E19" w:rsidR="004C5CB4" w:rsidRPr="004C5CB4" w:rsidRDefault="004C5CB4" w:rsidP="004C5CB4">
      <w:pPr>
        <w:pStyle w:val="B2"/>
      </w:pPr>
      <w:ins w:id="28" w:author="Samsung2" w:date="2023-01-03T15:33:00Z">
        <w:r w:rsidRPr="001B7C50">
          <w:t>-</w:t>
        </w:r>
        <w:r w:rsidRPr="001B7C50">
          <w:tab/>
        </w:r>
        <w:proofErr w:type="gramStart"/>
        <w:r w:rsidRPr="001B7C50">
          <w:t>per</w:t>
        </w:r>
        <w:proofErr w:type="gramEnd"/>
        <w:r w:rsidRPr="001B7C50">
          <w:t xml:space="preserve"> (S-N</w:t>
        </w:r>
        <w:r>
          <w:t>SSAI, subscribed DNN): whether HR-S</w:t>
        </w:r>
        <w:r w:rsidRPr="001B7C50">
          <w:t>BO roaming is allowed.</w:t>
        </w:r>
      </w:ins>
    </w:p>
    <w:p w14:paraId="70DC4261" w14:textId="77777777" w:rsidR="004C5CB4" w:rsidRPr="001B7C50" w:rsidRDefault="004C5CB4" w:rsidP="004C5CB4">
      <w:pPr>
        <w:pStyle w:val="B2"/>
      </w:pPr>
      <w:r w:rsidRPr="001B7C50">
        <w:t>-</w:t>
      </w:r>
      <w:r w:rsidRPr="001B7C50">
        <w:tab/>
      </w:r>
      <w:proofErr w:type="gramStart"/>
      <w:r w:rsidRPr="001B7C50">
        <w:t>per</w:t>
      </w:r>
      <w:proofErr w:type="gramEnd"/>
      <w:r w:rsidRPr="001B7C50">
        <w:t xml:space="preserve"> (S-NSSAI, subscribed DNN): whether EPC interworking is supported.</w:t>
      </w:r>
    </w:p>
    <w:p w14:paraId="4CEB7AC0" w14:textId="77777777" w:rsidR="004C5CB4" w:rsidRPr="001B7C50" w:rsidRDefault="004C5CB4" w:rsidP="004C5CB4">
      <w:pPr>
        <w:pStyle w:val="B2"/>
      </w:pPr>
      <w:r w:rsidRPr="001B7C50">
        <w:t>-</w:t>
      </w:r>
      <w:r w:rsidRPr="001B7C50">
        <w:tab/>
      </w:r>
      <w:proofErr w:type="gramStart"/>
      <w:r w:rsidRPr="001B7C50">
        <w:t>per</w:t>
      </w:r>
      <w:proofErr w:type="gramEnd"/>
      <w:r w:rsidRPr="001B7C50">
        <w:t xml:space="preserve"> (S-NSSAI, subscribed DNN): whether selecting the same SMF for all PDU sessions to the same S-NSSAI and DNN is required.</w:t>
      </w:r>
    </w:p>
    <w:p w14:paraId="00D0E6CE" w14:textId="77777777" w:rsidR="004C5CB4" w:rsidRPr="001B7C50" w:rsidRDefault="004C5CB4" w:rsidP="004C5CB4">
      <w:pPr>
        <w:pStyle w:val="B1"/>
      </w:pPr>
      <w:r w:rsidRPr="001B7C50">
        <w:t>g)</w:t>
      </w:r>
      <w:r w:rsidRPr="001B7C50">
        <w:tab/>
        <w:t>Void.</w:t>
      </w:r>
    </w:p>
    <w:p w14:paraId="69331226" w14:textId="77777777" w:rsidR="004C5CB4" w:rsidRPr="001B7C50" w:rsidRDefault="004C5CB4" w:rsidP="004C5CB4">
      <w:pPr>
        <w:pStyle w:val="B1"/>
      </w:pPr>
      <w:r w:rsidRPr="001B7C50">
        <w:t>h)</w:t>
      </w:r>
      <w:r w:rsidRPr="001B7C50">
        <w:tab/>
        <w:t>Local operator policies.</w:t>
      </w:r>
    </w:p>
    <w:p w14:paraId="674C272D" w14:textId="77777777" w:rsidR="004C5CB4" w:rsidRPr="001B7C50" w:rsidRDefault="004C5CB4" w:rsidP="004C5CB4">
      <w:pPr>
        <w:pStyle w:val="NO"/>
      </w:pPr>
      <w:r w:rsidRPr="001B7C50">
        <w:t>NOTE 3:</w:t>
      </w:r>
      <w:r w:rsidRPr="001B7C50">
        <w:tab/>
        <w:t>These policies can take into account whether the SMF to be selected is an I-SMF or a V-SMF or a SMF.</w:t>
      </w:r>
    </w:p>
    <w:p w14:paraId="6F87D9D0" w14:textId="77777777" w:rsidR="004C5CB4" w:rsidRPr="001B7C50" w:rsidRDefault="004C5CB4" w:rsidP="004C5CB4">
      <w:pPr>
        <w:pStyle w:val="B1"/>
      </w:pPr>
      <w:r w:rsidRPr="001B7C50">
        <w:t>i)</w:t>
      </w:r>
      <w:r w:rsidRPr="001B7C50">
        <w:tab/>
        <w:t>Load conditions of the candidate SMFs.</w:t>
      </w:r>
    </w:p>
    <w:p w14:paraId="49BBF30D" w14:textId="77777777" w:rsidR="004C5CB4" w:rsidRPr="001B7C50" w:rsidRDefault="004C5CB4" w:rsidP="004C5CB4">
      <w:pPr>
        <w:pStyle w:val="B1"/>
      </w:pPr>
      <w:r w:rsidRPr="001B7C50">
        <w:lastRenderedPageBreak/>
        <w:t>j)</w:t>
      </w:r>
      <w:r w:rsidRPr="001B7C50">
        <w:tab/>
        <w:t>Analytics (i.e. statistics or predictions) for candidate SMFs' load as received from NWDAF (see TS</w:t>
      </w:r>
      <w:r>
        <w:t> </w:t>
      </w:r>
      <w:r w:rsidRPr="001B7C50">
        <w:t>23.288</w:t>
      </w:r>
      <w:r>
        <w:t> </w:t>
      </w:r>
      <w:r w:rsidRPr="001B7C50">
        <w:t>[86]), if NWDAF is deployed.</w:t>
      </w:r>
    </w:p>
    <w:p w14:paraId="4A68288B" w14:textId="77777777" w:rsidR="004C5CB4" w:rsidRPr="00C91590" w:rsidRDefault="004C5CB4" w:rsidP="004C5CB4">
      <w:pPr>
        <w:pStyle w:val="B1"/>
        <w:rPr>
          <w:lang w:val="fr-FR"/>
        </w:rPr>
      </w:pPr>
      <w:r w:rsidRPr="00C91590">
        <w:rPr>
          <w:lang w:val="fr-FR"/>
        </w:rPr>
        <w:t>k)</w:t>
      </w:r>
      <w:r w:rsidRPr="00C91590">
        <w:rPr>
          <w:lang w:val="fr-FR"/>
        </w:rPr>
        <w:tab/>
        <w:t>UE location (i.e. TA).</w:t>
      </w:r>
    </w:p>
    <w:p w14:paraId="18E828C7" w14:textId="77777777" w:rsidR="004C5CB4" w:rsidRPr="001B7C50" w:rsidRDefault="004C5CB4" w:rsidP="004C5CB4">
      <w:pPr>
        <w:pStyle w:val="B1"/>
      </w:pPr>
      <w:r w:rsidRPr="001B7C50">
        <w:t>l)</w:t>
      </w:r>
      <w:r w:rsidRPr="001B7C50">
        <w:tab/>
        <w:t>Service Area of the candidate SMFs.</w:t>
      </w:r>
    </w:p>
    <w:p w14:paraId="1D710A53" w14:textId="633397A9" w:rsidR="004C5CB4" w:rsidRPr="001B7C50" w:rsidRDefault="004C5CB4" w:rsidP="004C5CB4">
      <w:pPr>
        <w:pStyle w:val="B1"/>
      </w:pPr>
      <w:r w:rsidRPr="001B7C50">
        <w:t>m)</w:t>
      </w:r>
      <w:r w:rsidRPr="001B7C50">
        <w:tab/>
        <w:t>Capability of the SMF to support a MA PDU Session.</w:t>
      </w:r>
    </w:p>
    <w:p w14:paraId="14A5D631" w14:textId="77777777" w:rsidR="004C5CB4" w:rsidRPr="001B7C50" w:rsidRDefault="004C5CB4" w:rsidP="004C5CB4">
      <w:pPr>
        <w:pStyle w:val="B1"/>
      </w:pPr>
      <w:r w:rsidRPr="001B7C50">
        <w:t>n)</w:t>
      </w:r>
      <w:r w:rsidRPr="001B7C50">
        <w:tab/>
        <w:t>If interworking with EPS is required.</w:t>
      </w:r>
    </w:p>
    <w:p w14:paraId="3916C694" w14:textId="77777777" w:rsidR="004C5CB4" w:rsidRPr="001B7C50" w:rsidRDefault="004C5CB4" w:rsidP="004C5CB4">
      <w:pPr>
        <w:pStyle w:val="B1"/>
      </w:pPr>
      <w:r w:rsidRPr="001B7C50">
        <w:t>o)</w:t>
      </w:r>
      <w:r w:rsidRPr="001B7C50">
        <w:tab/>
        <w:t>Preference of V-SMF support. This is applicable only for V-SMF selection in the case of home routed roaming.</w:t>
      </w:r>
    </w:p>
    <w:p w14:paraId="39CCFF1F" w14:textId="77777777" w:rsidR="004C5CB4" w:rsidRPr="001B7C50" w:rsidRDefault="004C5CB4" w:rsidP="004C5CB4">
      <w:pPr>
        <w:pStyle w:val="B1"/>
      </w:pPr>
      <w:r w:rsidRPr="001B7C50">
        <w:t>p)</w:t>
      </w:r>
      <w:r w:rsidRPr="001B7C50">
        <w:tab/>
        <w:t>Target DNAI.</w:t>
      </w:r>
    </w:p>
    <w:p w14:paraId="08641C8F" w14:textId="77777777" w:rsidR="004C5CB4" w:rsidRPr="001B7C50" w:rsidRDefault="004C5CB4" w:rsidP="004C5CB4">
      <w:pPr>
        <w:pStyle w:val="B1"/>
      </w:pPr>
      <w:r w:rsidRPr="001B7C50">
        <w:t>q)</w:t>
      </w:r>
      <w:r w:rsidRPr="001B7C50">
        <w:tab/>
        <w:t>Capability of the SMF to support User Plane Remote Provisioning (see clause 5.30.2.10.4.3).</w:t>
      </w:r>
    </w:p>
    <w:p w14:paraId="03A85AB1" w14:textId="322A627A" w:rsidR="004C5CB4" w:rsidRDefault="004C5CB4" w:rsidP="004C5CB4">
      <w:pPr>
        <w:pStyle w:val="B1"/>
        <w:rPr>
          <w:ins w:id="29" w:author="Samsung4" w:date="2023-01-09T13:41:00Z"/>
        </w:rPr>
      </w:pPr>
      <w:r w:rsidRPr="001B7C50">
        <w:t>r)</w:t>
      </w:r>
      <w:r w:rsidRPr="001B7C50">
        <w:tab/>
        <w:t>Supported DNAI list.</w:t>
      </w:r>
    </w:p>
    <w:p w14:paraId="1F10C348" w14:textId="057A6E34" w:rsidR="00427B81" w:rsidRPr="001B7C50" w:rsidRDefault="00427B81" w:rsidP="004C5CB4">
      <w:pPr>
        <w:pStyle w:val="B1"/>
      </w:pPr>
      <w:ins w:id="30" w:author="Samsung4" w:date="2023-01-09T13:42:00Z">
        <w:r>
          <w:t>s)</w:t>
        </w:r>
        <w:r>
          <w:tab/>
          <w:t>HR-SBO support (per clause 6.7 of TS 23.548 [130]).</w:t>
        </w:r>
      </w:ins>
    </w:p>
    <w:p w14:paraId="6CABE960" w14:textId="77777777" w:rsidR="004C5CB4" w:rsidRPr="001B7C50" w:rsidRDefault="004C5CB4" w:rsidP="004C5CB4">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A25071B" w14:textId="77777777" w:rsidR="004C5CB4" w:rsidRPr="001B7C50" w:rsidRDefault="004C5CB4" w:rsidP="004C5CB4">
      <w:r w:rsidRPr="001B7C50">
        <w:t>In the case of delegated discovery, the AMF, shall send all the available factors a)-d), k) and n) to the SCP.</w:t>
      </w:r>
    </w:p>
    <w:p w14:paraId="198E5AC5" w14:textId="77777777" w:rsidR="004C5CB4" w:rsidRPr="001B7C50" w:rsidRDefault="004C5CB4" w:rsidP="004C5CB4">
      <w:r w:rsidRPr="001B7C50">
        <w:t>In addition, the AMF may indicate to the SCP which NRF to use (in the case of NRF dedicated to the target slice).</w:t>
      </w:r>
    </w:p>
    <w:p w14:paraId="053D07BE" w14:textId="77777777" w:rsidR="004C5CB4" w:rsidRPr="001B7C50" w:rsidRDefault="004C5CB4" w:rsidP="004C5CB4">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w:t>
      </w:r>
      <w:proofErr w:type="gramEnd"/>
      <w:r w:rsidRPr="001B7C50">
        <w:t xml:space="preserve">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115EC524" w14:textId="77777777" w:rsidR="004C5CB4" w:rsidRPr="001B7C50" w:rsidRDefault="004C5CB4" w:rsidP="004C5CB4">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BBDA3A2" w14:textId="77777777" w:rsidR="004C5CB4" w:rsidRPr="001B7C50" w:rsidRDefault="004C5CB4" w:rsidP="004C5CB4">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53B687A" w14:textId="77777777" w:rsidR="004C5CB4" w:rsidRPr="001B7C50" w:rsidRDefault="004C5CB4" w:rsidP="004C5CB4">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323D614" w14:textId="77777777" w:rsidR="004C5CB4" w:rsidRPr="001B7C50" w:rsidRDefault="004C5CB4" w:rsidP="004C5CB4">
      <w:pPr>
        <w:pStyle w:val="B1"/>
      </w:pPr>
      <w:r w:rsidRPr="001B7C50">
        <w:t>-</w:t>
      </w:r>
      <w:r w:rsidRPr="001B7C50">
        <w:tab/>
        <w:t>If the AMF does discovery, the SMF selection functionality in AMF selects an SMF from the VPLMN.</w:t>
      </w:r>
    </w:p>
    <w:p w14:paraId="50D89B3A" w14:textId="77777777" w:rsidR="004C5CB4" w:rsidRPr="001B7C50" w:rsidRDefault="004C5CB4" w:rsidP="004C5CB4">
      <w:pPr>
        <w:pStyle w:val="B1"/>
      </w:pPr>
      <w:r w:rsidRPr="001B7C50">
        <w:t>-</w:t>
      </w:r>
      <w:r w:rsidRPr="001B7C50">
        <w:tab/>
        <w:t>If delegated discovery is used, the SCP selects an SMF from the VPLMN.</w:t>
      </w:r>
    </w:p>
    <w:p w14:paraId="20C7D15F" w14:textId="77777777" w:rsidR="004C5CB4" w:rsidRPr="001B7C50" w:rsidRDefault="004C5CB4" w:rsidP="004C5CB4">
      <w:r w:rsidRPr="001B7C50">
        <w:t>If an SMF in the VPLMN cannot be derived for the DNN and S-NSSAI of the VPLMN, or if the subscription does not allow for handling the PDU Session in the VPLMN using LBO, then the following applies:</w:t>
      </w:r>
    </w:p>
    <w:p w14:paraId="2CB7E010" w14:textId="77777777" w:rsidR="004C5CB4" w:rsidRPr="001B7C50" w:rsidRDefault="004C5CB4" w:rsidP="004C5CB4">
      <w:pPr>
        <w:pStyle w:val="B1"/>
      </w:pPr>
      <w:r w:rsidRPr="001B7C50">
        <w:t>-</w:t>
      </w:r>
      <w:r w:rsidRPr="001B7C50">
        <w:tab/>
        <w:t>If the AMF does discovery, both an SMF in VPLMN and an SMF in HPLMN are selected, and the DNN and S-NSSAI of the HPLMN is used to derive an SMF identifier from the HPLMN.</w:t>
      </w:r>
    </w:p>
    <w:p w14:paraId="251B8248" w14:textId="77777777" w:rsidR="004C5CB4" w:rsidRPr="001B7C50" w:rsidRDefault="004C5CB4" w:rsidP="004C5CB4">
      <w:pPr>
        <w:pStyle w:val="B1"/>
      </w:pPr>
      <w:r w:rsidRPr="001B7C50">
        <w:t>-</w:t>
      </w:r>
      <w:r w:rsidRPr="001B7C50">
        <w:tab/>
        <w:t>If delegated discovery is used:</w:t>
      </w:r>
    </w:p>
    <w:p w14:paraId="2B61CE0A" w14:textId="77777777" w:rsidR="004C5CB4" w:rsidRPr="001B7C50" w:rsidRDefault="004C5CB4" w:rsidP="004C5CB4">
      <w:pPr>
        <w:pStyle w:val="B2"/>
      </w:pPr>
      <w:r w:rsidRPr="001B7C50">
        <w:lastRenderedPageBreak/>
        <w:t>-</w:t>
      </w:r>
      <w:r w:rsidRPr="001B7C50">
        <w:tab/>
        <w:t>The AMF performs discovery and selection of H-SMF from NRF. The AMF may indicate the maximum number of H-SMF instances to be returned from NRF, i.e. SMF selection at NRF.</w:t>
      </w:r>
    </w:p>
    <w:p w14:paraId="622A0CDA" w14:textId="77777777" w:rsidR="004C5CB4" w:rsidRPr="001B7C50" w:rsidRDefault="004C5CB4" w:rsidP="004C5CB4">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023C0262" w14:textId="77777777" w:rsidR="004C5CB4" w:rsidRPr="001B7C50" w:rsidRDefault="004C5CB4" w:rsidP="004C5CB4">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53340E64" w14:textId="77777777" w:rsidR="004C5CB4" w:rsidRPr="001B7C50" w:rsidRDefault="004C5CB4" w:rsidP="004C5CB4">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18F34A" w14:textId="77777777" w:rsidR="004C5CB4" w:rsidRPr="001B7C50" w:rsidRDefault="004C5CB4" w:rsidP="004C5CB4">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B3A2A02" w14:textId="77777777" w:rsidR="004C5CB4" w:rsidRPr="001B7C50" w:rsidRDefault="004C5CB4" w:rsidP="004C5CB4">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116A7D8C" w14:textId="77777777" w:rsidR="004C5CB4" w:rsidRPr="001B7C50" w:rsidRDefault="004C5CB4" w:rsidP="004C5CB4">
      <w:r w:rsidRPr="001B7C50">
        <w:t>In the case of onboarding of UEs for SNPNs, when the UE is registered for SNPN onboarding the AMF selects SMF(s) of Onboarding Network considering the Capability of SMF to support User Plane Remote Provisioning.</w:t>
      </w:r>
    </w:p>
    <w:p w14:paraId="3D5F3023" w14:textId="77777777" w:rsidR="004C5CB4" w:rsidRPr="001B7C50" w:rsidRDefault="004C5CB4" w:rsidP="004C5CB4">
      <w:r w:rsidRPr="001B7C50">
        <w:t>Additional details of AMF selection of an I-SMF are described in clause 5.34.</w:t>
      </w:r>
    </w:p>
    <w:p w14:paraId="07C6851C" w14:textId="23CF9B82" w:rsidR="004C5CB4" w:rsidRDefault="004C5CB4" w:rsidP="004C5CB4">
      <w:r w:rsidRPr="001B7C50">
        <w:t>In the case of home routed scenario, the AMF selects a new V-SMF if it determines that the current V-SMF cannot serve the UE location. The selection/relocation is same as an I-SMF selection/relocation as described in clause 5.34.</w:t>
      </w:r>
    </w:p>
    <w:p w14:paraId="756F5BD5" w14:textId="6D19C6E7" w:rsidR="00613185" w:rsidRPr="001B7C50" w:rsidRDefault="00613185" w:rsidP="004C5CB4"/>
    <w:sectPr w:rsidR="00613185" w:rsidRPr="001B7C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133A4" w14:textId="77777777" w:rsidR="00DE4E0E" w:rsidRDefault="00DE4E0E">
      <w:r>
        <w:separator/>
      </w:r>
    </w:p>
  </w:endnote>
  <w:endnote w:type="continuationSeparator" w:id="0">
    <w:p w14:paraId="6C1F52EB" w14:textId="77777777" w:rsidR="00DE4E0E" w:rsidRDefault="00DE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BA63E" w14:textId="77777777" w:rsidR="00DE4E0E" w:rsidRDefault="00DE4E0E">
      <w:r>
        <w:separator/>
      </w:r>
    </w:p>
  </w:footnote>
  <w:footnote w:type="continuationSeparator" w:id="0">
    <w:p w14:paraId="26B75D2D" w14:textId="77777777" w:rsidR="00DE4E0E" w:rsidRDefault="00DE4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5635E" w:rsidRDefault="00056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0F06D" w14:textId="77777777" w:rsidR="00322EED" w:rsidRDefault="00322EE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5635E" w:rsidRDefault="0005635E">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5635E" w:rsidRDefault="0005635E">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5635E" w:rsidRDefault="000563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4"/>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08F"/>
    <w:rsid w:val="00004363"/>
    <w:rsid w:val="00022E4A"/>
    <w:rsid w:val="000402FC"/>
    <w:rsid w:val="00041B89"/>
    <w:rsid w:val="000435A6"/>
    <w:rsid w:val="0005635E"/>
    <w:rsid w:val="00060825"/>
    <w:rsid w:val="00060C96"/>
    <w:rsid w:val="00095990"/>
    <w:rsid w:val="00097224"/>
    <w:rsid w:val="000A3874"/>
    <w:rsid w:val="000A6394"/>
    <w:rsid w:val="000B420E"/>
    <w:rsid w:val="000B7C64"/>
    <w:rsid w:val="000B7FED"/>
    <w:rsid w:val="000C038A"/>
    <w:rsid w:val="000C6598"/>
    <w:rsid w:val="000D44B3"/>
    <w:rsid w:val="000E1DCC"/>
    <w:rsid w:val="000E3FC2"/>
    <w:rsid w:val="000E4C5F"/>
    <w:rsid w:val="000E6188"/>
    <w:rsid w:val="000F5019"/>
    <w:rsid w:val="00107DAF"/>
    <w:rsid w:val="001216B6"/>
    <w:rsid w:val="00123143"/>
    <w:rsid w:val="00123E8E"/>
    <w:rsid w:val="0012592D"/>
    <w:rsid w:val="00140A1E"/>
    <w:rsid w:val="00145D43"/>
    <w:rsid w:val="00146D0B"/>
    <w:rsid w:val="001645AC"/>
    <w:rsid w:val="00192C46"/>
    <w:rsid w:val="0019495B"/>
    <w:rsid w:val="00194BB1"/>
    <w:rsid w:val="001A08B3"/>
    <w:rsid w:val="001A2CA0"/>
    <w:rsid w:val="001A7B60"/>
    <w:rsid w:val="001B2BEA"/>
    <w:rsid w:val="001B52F0"/>
    <w:rsid w:val="001B7A65"/>
    <w:rsid w:val="001C1A40"/>
    <w:rsid w:val="001D0DD6"/>
    <w:rsid w:val="001D37C4"/>
    <w:rsid w:val="001E41F3"/>
    <w:rsid w:val="001E74AB"/>
    <w:rsid w:val="001F0A0D"/>
    <w:rsid w:val="001F233E"/>
    <w:rsid w:val="002024A5"/>
    <w:rsid w:val="00210C56"/>
    <w:rsid w:val="00211FDA"/>
    <w:rsid w:val="002227A4"/>
    <w:rsid w:val="0026004D"/>
    <w:rsid w:val="00262467"/>
    <w:rsid w:val="002640DD"/>
    <w:rsid w:val="0026531C"/>
    <w:rsid w:val="00265DB2"/>
    <w:rsid w:val="00265FD0"/>
    <w:rsid w:val="00267639"/>
    <w:rsid w:val="00275D12"/>
    <w:rsid w:val="00280119"/>
    <w:rsid w:val="00284FEB"/>
    <w:rsid w:val="002860C4"/>
    <w:rsid w:val="002B55C5"/>
    <w:rsid w:val="002B5741"/>
    <w:rsid w:val="002D1266"/>
    <w:rsid w:val="002D7A9E"/>
    <w:rsid w:val="002E395F"/>
    <w:rsid w:val="002E472E"/>
    <w:rsid w:val="002F056A"/>
    <w:rsid w:val="002F369C"/>
    <w:rsid w:val="002F6E7C"/>
    <w:rsid w:val="00305409"/>
    <w:rsid w:val="0030661A"/>
    <w:rsid w:val="00311AB3"/>
    <w:rsid w:val="00322EED"/>
    <w:rsid w:val="00335CA6"/>
    <w:rsid w:val="00337669"/>
    <w:rsid w:val="003609EF"/>
    <w:rsid w:val="0036231A"/>
    <w:rsid w:val="00362918"/>
    <w:rsid w:val="00370AE7"/>
    <w:rsid w:val="00374DD4"/>
    <w:rsid w:val="00393469"/>
    <w:rsid w:val="003B7DFD"/>
    <w:rsid w:val="003C1B82"/>
    <w:rsid w:val="003D06EF"/>
    <w:rsid w:val="003E1A36"/>
    <w:rsid w:val="003E22FD"/>
    <w:rsid w:val="003E34A3"/>
    <w:rsid w:val="003E6F39"/>
    <w:rsid w:val="003F43BE"/>
    <w:rsid w:val="00410371"/>
    <w:rsid w:val="00417A2E"/>
    <w:rsid w:val="004242F1"/>
    <w:rsid w:val="004263D5"/>
    <w:rsid w:val="00427B81"/>
    <w:rsid w:val="00443C70"/>
    <w:rsid w:val="00447681"/>
    <w:rsid w:val="004756A4"/>
    <w:rsid w:val="004842DC"/>
    <w:rsid w:val="004A5017"/>
    <w:rsid w:val="004B18FC"/>
    <w:rsid w:val="004B75B7"/>
    <w:rsid w:val="004C2171"/>
    <w:rsid w:val="004C26B7"/>
    <w:rsid w:val="004C5CB4"/>
    <w:rsid w:val="004E5540"/>
    <w:rsid w:val="004F354D"/>
    <w:rsid w:val="005001B9"/>
    <w:rsid w:val="00507D97"/>
    <w:rsid w:val="005141AC"/>
    <w:rsid w:val="0051580D"/>
    <w:rsid w:val="005178DE"/>
    <w:rsid w:val="00523179"/>
    <w:rsid w:val="005267A0"/>
    <w:rsid w:val="00530783"/>
    <w:rsid w:val="00534F35"/>
    <w:rsid w:val="005450BA"/>
    <w:rsid w:val="00546504"/>
    <w:rsid w:val="00547111"/>
    <w:rsid w:val="005474BC"/>
    <w:rsid w:val="00592D74"/>
    <w:rsid w:val="005A0F37"/>
    <w:rsid w:val="005D0B1F"/>
    <w:rsid w:val="005D62EA"/>
    <w:rsid w:val="005E2C44"/>
    <w:rsid w:val="005E5FC5"/>
    <w:rsid w:val="005F00E2"/>
    <w:rsid w:val="005F1F26"/>
    <w:rsid w:val="005F317E"/>
    <w:rsid w:val="00600915"/>
    <w:rsid w:val="00613185"/>
    <w:rsid w:val="00621188"/>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176FF"/>
    <w:rsid w:val="00732078"/>
    <w:rsid w:val="00736272"/>
    <w:rsid w:val="007649AA"/>
    <w:rsid w:val="00765F1D"/>
    <w:rsid w:val="00766B0A"/>
    <w:rsid w:val="00770D63"/>
    <w:rsid w:val="00783919"/>
    <w:rsid w:val="00792342"/>
    <w:rsid w:val="007977A8"/>
    <w:rsid w:val="007A3257"/>
    <w:rsid w:val="007A5A7D"/>
    <w:rsid w:val="007A6544"/>
    <w:rsid w:val="007B512A"/>
    <w:rsid w:val="007C2097"/>
    <w:rsid w:val="007C61E8"/>
    <w:rsid w:val="007D0886"/>
    <w:rsid w:val="007D6A07"/>
    <w:rsid w:val="007F09CF"/>
    <w:rsid w:val="007F4A13"/>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864A6"/>
    <w:rsid w:val="00890FC7"/>
    <w:rsid w:val="00891E1E"/>
    <w:rsid w:val="008A30DD"/>
    <w:rsid w:val="008A45A6"/>
    <w:rsid w:val="008A472B"/>
    <w:rsid w:val="008D5464"/>
    <w:rsid w:val="008F3789"/>
    <w:rsid w:val="008F686C"/>
    <w:rsid w:val="00900E23"/>
    <w:rsid w:val="00905D3E"/>
    <w:rsid w:val="00911B09"/>
    <w:rsid w:val="00911FC2"/>
    <w:rsid w:val="009148DE"/>
    <w:rsid w:val="00925284"/>
    <w:rsid w:val="00931FC4"/>
    <w:rsid w:val="00941E30"/>
    <w:rsid w:val="00967772"/>
    <w:rsid w:val="009777D9"/>
    <w:rsid w:val="00977B99"/>
    <w:rsid w:val="0098092C"/>
    <w:rsid w:val="00983089"/>
    <w:rsid w:val="00991B88"/>
    <w:rsid w:val="009A5753"/>
    <w:rsid w:val="009A579D"/>
    <w:rsid w:val="009B196F"/>
    <w:rsid w:val="009E2072"/>
    <w:rsid w:val="009E3297"/>
    <w:rsid w:val="009E6BF0"/>
    <w:rsid w:val="009F26E7"/>
    <w:rsid w:val="009F734F"/>
    <w:rsid w:val="00A246B6"/>
    <w:rsid w:val="00A45016"/>
    <w:rsid w:val="00A46F9D"/>
    <w:rsid w:val="00A47E70"/>
    <w:rsid w:val="00A5048B"/>
    <w:rsid w:val="00A50CF0"/>
    <w:rsid w:val="00A618B9"/>
    <w:rsid w:val="00A7067E"/>
    <w:rsid w:val="00A7246C"/>
    <w:rsid w:val="00A7671C"/>
    <w:rsid w:val="00A87074"/>
    <w:rsid w:val="00A96289"/>
    <w:rsid w:val="00AA2CBC"/>
    <w:rsid w:val="00AC21D4"/>
    <w:rsid w:val="00AC395C"/>
    <w:rsid w:val="00AC5820"/>
    <w:rsid w:val="00AC63B3"/>
    <w:rsid w:val="00AD1CD8"/>
    <w:rsid w:val="00AD3020"/>
    <w:rsid w:val="00AD4083"/>
    <w:rsid w:val="00AE61A5"/>
    <w:rsid w:val="00AF2FB7"/>
    <w:rsid w:val="00AF651B"/>
    <w:rsid w:val="00B07B64"/>
    <w:rsid w:val="00B1024D"/>
    <w:rsid w:val="00B10D29"/>
    <w:rsid w:val="00B1396C"/>
    <w:rsid w:val="00B13B9C"/>
    <w:rsid w:val="00B1618D"/>
    <w:rsid w:val="00B1628B"/>
    <w:rsid w:val="00B16A13"/>
    <w:rsid w:val="00B258BB"/>
    <w:rsid w:val="00B30930"/>
    <w:rsid w:val="00B353B9"/>
    <w:rsid w:val="00B37247"/>
    <w:rsid w:val="00B44B26"/>
    <w:rsid w:val="00B459F6"/>
    <w:rsid w:val="00B67B97"/>
    <w:rsid w:val="00B76DFC"/>
    <w:rsid w:val="00B80B1A"/>
    <w:rsid w:val="00B90520"/>
    <w:rsid w:val="00B91BE7"/>
    <w:rsid w:val="00B968C8"/>
    <w:rsid w:val="00BA3EC5"/>
    <w:rsid w:val="00BA51D9"/>
    <w:rsid w:val="00BB0513"/>
    <w:rsid w:val="00BB5DFC"/>
    <w:rsid w:val="00BC2449"/>
    <w:rsid w:val="00BD279D"/>
    <w:rsid w:val="00BD5584"/>
    <w:rsid w:val="00BD6BB8"/>
    <w:rsid w:val="00BD7BEA"/>
    <w:rsid w:val="00BE2CFD"/>
    <w:rsid w:val="00C0334A"/>
    <w:rsid w:val="00C04EB9"/>
    <w:rsid w:val="00C12DB5"/>
    <w:rsid w:val="00C1401D"/>
    <w:rsid w:val="00C424EA"/>
    <w:rsid w:val="00C43D67"/>
    <w:rsid w:val="00C47185"/>
    <w:rsid w:val="00C66BA2"/>
    <w:rsid w:val="00C816D5"/>
    <w:rsid w:val="00C91590"/>
    <w:rsid w:val="00C95985"/>
    <w:rsid w:val="00C97EF2"/>
    <w:rsid w:val="00CA22A6"/>
    <w:rsid w:val="00CA2BB4"/>
    <w:rsid w:val="00CC5026"/>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66520"/>
    <w:rsid w:val="00D722EA"/>
    <w:rsid w:val="00D8086B"/>
    <w:rsid w:val="00DA038E"/>
    <w:rsid w:val="00DA13DB"/>
    <w:rsid w:val="00DA2EE3"/>
    <w:rsid w:val="00DA2F24"/>
    <w:rsid w:val="00DA40DF"/>
    <w:rsid w:val="00DA63F6"/>
    <w:rsid w:val="00DB1C3E"/>
    <w:rsid w:val="00DB6CF6"/>
    <w:rsid w:val="00DE34CF"/>
    <w:rsid w:val="00DE4E0E"/>
    <w:rsid w:val="00E04D03"/>
    <w:rsid w:val="00E13F3D"/>
    <w:rsid w:val="00E14B78"/>
    <w:rsid w:val="00E2527A"/>
    <w:rsid w:val="00E27360"/>
    <w:rsid w:val="00E32708"/>
    <w:rsid w:val="00E34698"/>
    <w:rsid w:val="00E34898"/>
    <w:rsid w:val="00E45050"/>
    <w:rsid w:val="00E53F47"/>
    <w:rsid w:val="00E624A1"/>
    <w:rsid w:val="00E71B42"/>
    <w:rsid w:val="00E87D1D"/>
    <w:rsid w:val="00E90FE5"/>
    <w:rsid w:val="00E941FF"/>
    <w:rsid w:val="00EA4568"/>
    <w:rsid w:val="00EB09B7"/>
    <w:rsid w:val="00EB1456"/>
    <w:rsid w:val="00EB19F3"/>
    <w:rsid w:val="00EB2849"/>
    <w:rsid w:val="00EC55DF"/>
    <w:rsid w:val="00EC73C8"/>
    <w:rsid w:val="00ED1AC3"/>
    <w:rsid w:val="00ED2355"/>
    <w:rsid w:val="00EE05D9"/>
    <w:rsid w:val="00EE0821"/>
    <w:rsid w:val="00EE2AB9"/>
    <w:rsid w:val="00EE7D7C"/>
    <w:rsid w:val="00F07832"/>
    <w:rsid w:val="00F12EFF"/>
    <w:rsid w:val="00F222C1"/>
    <w:rsid w:val="00F25D98"/>
    <w:rsid w:val="00F300FB"/>
    <w:rsid w:val="00F52B74"/>
    <w:rsid w:val="00F53188"/>
    <w:rsid w:val="00F5692E"/>
    <w:rsid w:val="00F60A83"/>
    <w:rsid w:val="00F663C2"/>
    <w:rsid w:val="00F676B2"/>
    <w:rsid w:val="00F737AD"/>
    <w:rsid w:val="00F81B29"/>
    <w:rsid w:val="00F82120"/>
    <w:rsid w:val="00F95A74"/>
    <w:rsid w:val="00F97B65"/>
    <w:rsid w:val="00F97B67"/>
    <w:rsid w:val="00FA30DB"/>
    <w:rsid w:val="00FA627A"/>
    <w:rsid w:val="00FB4AD8"/>
    <w:rsid w:val="00FB6386"/>
    <w:rsid w:val="00FB75A2"/>
    <w:rsid w:val="00FD1D40"/>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6CBE9-5A19-4050-AD50-649952DA1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Pages>
  <Words>2613</Words>
  <Characters>14897</Characters>
  <Application>Microsoft Office Word</Application>
  <DocSecurity>0</DocSecurity>
  <Lines>124</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Samsung4</cp:lastModifiedBy>
  <cp:revision>158</cp:revision>
  <cp:lastPrinted>1900-01-01T05:00:00Z</cp:lastPrinted>
  <dcterms:created xsi:type="dcterms:W3CDTF">2022-10-31T02:35:00Z</dcterms:created>
  <dcterms:modified xsi:type="dcterms:W3CDTF">2023-01-09T04:44:00Z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